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6DE59065" w:rsidR="003C2A53" w:rsidRDefault="007A672E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>Čerpání řádné dovolené, převedení dovolené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452755EC" w14:textId="77777777" w:rsidR="007A672E" w:rsidRPr="00FD4FD0" w:rsidRDefault="007A672E" w:rsidP="007A672E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Čerpání řádné dovolené</w:t>
      </w:r>
    </w:p>
    <w:p w14:paraId="1118119C" w14:textId="77777777" w:rsidR="007A672E" w:rsidRPr="00FD4FD0" w:rsidRDefault="007A672E" w:rsidP="007A672E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>Minimální délka dovolené je polovina směny tzn. ½ den. Dovolenou zaměstnanec/</w:t>
      </w:r>
      <w:proofErr w:type="spellStart"/>
      <w:r w:rsidRPr="00FD4FD0">
        <w:rPr>
          <w:rFonts w:ascii="Calibri" w:hAnsi="Calibri"/>
        </w:rPr>
        <w:t>kyně</w:t>
      </w:r>
      <w:proofErr w:type="spellEnd"/>
      <w:r w:rsidRPr="00FD4FD0">
        <w:rPr>
          <w:rFonts w:ascii="Calibri" w:hAnsi="Calibri"/>
        </w:rPr>
        <w:t xml:space="preserve"> čerpá až po schválení vedoucím pracovníkem.</w:t>
      </w:r>
    </w:p>
    <w:p w14:paraId="63683D1A" w14:textId="77777777" w:rsidR="007A672E" w:rsidRDefault="007A672E" w:rsidP="007A672E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Do </w:t>
      </w:r>
      <w:proofErr w:type="spellStart"/>
      <w:r w:rsidRPr="00FD4FD0">
        <w:rPr>
          <w:rFonts w:ascii="Calibri" w:hAnsi="Calibri"/>
        </w:rPr>
        <w:t>IMISu</w:t>
      </w:r>
      <w:proofErr w:type="spellEnd"/>
      <w:r w:rsidRPr="00FD4FD0">
        <w:rPr>
          <w:rFonts w:ascii="Calibri" w:hAnsi="Calibri"/>
        </w:rPr>
        <w:t xml:space="preserve"> si zaměstnanec/</w:t>
      </w:r>
      <w:proofErr w:type="spellStart"/>
      <w:r w:rsidRPr="00FD4FD0">
        <w:rPr>
          <w:rFonts w:ascii="Calibri" w:hAnsi="Calibri"/>
        </w:rPr>
        <w:t>kyně</w:t>
      </w:r>
      <w:proofErr w:type="spellEnd"/>
      <w:r w:rsidRPr="00FD4FD0">
        <w:rPr>
          <w:rFonts w:ascii="Calibri" w:hAnsi="Calibri"/>
        </w:rPr>
        <w:t xml:space="preserve"> zadá nepřítomnost v sekci Osobní IMIS/Nepřítomnost/Založit nový doklad/Dovolená. </w:t>
      </w:r>
    </w:p>
    <w:p w14:paraId="30FCE776" w14:textId="226C06E4" w:rsidR="007A672E" w:rsidRDefault="007A672E" w:rsidP="007A672E">
      <w:pPr>
        <w:rPr>
          <w:rFonts w:ascii="Calibri" w:hAnsi="Calibri"/>
        </w:rPr>
      </w:pPr>
    </w:p>
    <w:p w14:paraId="71486B9C" w14:textId="77777777" w:rsidR="007A672E" w:rsidRPr="00FD4FD0" w:rsidRDefault="007A672E" w:rsidP="007A672E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Čerpání dovolené menší jak ½ směny</w:t>
      </w:r>
    </w:p>
    <w:p w14:paraId="02554666" w14:textId="77777777" w:rsidR="007A672E" w:rsidRPr="00FD4FD0" w:rsidRDefault="007A672E" w:rsidP="007A672E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Zbývající část nevyčerpané dovolené, která je kratší než polovina směny (jednotky hodin) je možné čerpat pouze na konci kalendářního roku v měsíci prosinci nebo při ukončení pracovního poměru v průběhu roku pouze v posledním měsíci pracovního poměru. </w:t>
      </w:r>
    </w:p>
    <w:p w14:paraId="1C7A5AF3" w14:textId="1AE16FF9" w:rsidR="007A672E" w:rsidRDefault="007A672E" w:rsidP="007A672E">
      <w:pPr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Do </w:t>
      </w:r>
      <w:proofErr w:type="spellStart"/>
      <w:r w:rsidRPr="00FD4FD0">
        <w:rPr>
          <w:rFonts w:ascii="Calibri" w:hAnsi="Calibri"/>
        </w:rPr>
        <w:t>IMISu</w:t>
      </w:r>
      <w:proofErr w:type="spellEnd"/>
      <w:r w:rsidRPr="00FD4FD0">
        <w:rPr>
          <w:rFonts w:ascii="Calibri" w:hAnsi="Calibri"/>
        </w:rPr>
        <w:t xml:space="preserve"> si zaměstnanec/</w:t>
      </w:r>
      <w:proofErr w:type="spellStart"/>
      <w:r w:rsidRPr="00FD4FD0">
        <w:rPr>
          <w:rFonts w:ascii="Calibri" w:hAnsi="Calibri"/>
        </w:rPr>
        <w:t>kyně</w:t>
      </w:r>
      <w:proofErr w:type="spellEnd"/>
      <w:r w:rsidRPr="00FD4FD0">
        <w:rPr>
          <w:rFonts w:ascii="Calibri" w:hAnsi="Calibri"/>
        </w:rPr>
        <w:t xml:space="preserve"> zadá nepřítomnost v sekci Osobní IMIS/Nepřítomnost/Zadat zbývající dovolenou a uvede počet hodin. </w:t>
      </w:r>
    </w:p>
    <w:p w14:paraId="559171E8" w14:textId="77777777" w:rsidR="007A672E" w:rsidRPr="00FD4FD0" w:rsidRDefault="007A672E" w:rsidP="007A672E">
      <w:pPr>
        <w:jc w:val="both"/>
        <w:rPr>
          <w:rFonts w:ascii="Calibri" w:hAnsi="Calibri"/>
        </w:rPr>
      </w:pPr>
    </w:p>
    <w:p w14:paraId="1CFFCFFC" w14:textId="77777777" w:rsidR="007A672E" w:rsidRPr="00FD4FD0" w:rsidRDefault="007A672E" w:rsidP="007A672E">
      <w:pPr>
        <w:jc w:val="both"/>
        <w:rPr>
          <w:rFonts w:ascii="Calibri" w:hAnsi="Calibri"/>
          <w:b/>
          <w:bCs/>
        </w:rPr>
      </w:pPr>
      <w:r w:rsidRPr="00FD4FD0">
        <w:rPr>
          <w:rFonts w:ascii="Calibri" w:hAnsi="Calibri"/>
          <w:b/>
          <w:bCs/>
        </w:rPr>
        <w:t>Převedení části dovolené</w:t>
      </w:r>
    </w:p>
    <w:p w14:paraId="1CDAA767" w14:textId="77777777" w:rsidR="007A672E" w:rsidRPr="00FD4FD0" w:rsidRDefault="007A672E" w:rsidP="007A672E">
      <w:pPr>
        <w:pStyle w:val="Normlnweb"/>
        <w:shd w:val="clear" w:color="auto" w:fill="FFFFFF"/>
        <w:spacing w:after="360"/>
        <w:jc w:val="both"/>
        <w:rPr>
          <w:rFonts w:ascii="Calibri" w:hAnsi="Calibri" w:cs="Calibri"/>
          <w:sz w:val="22"/>
          <w:szCs w:val="22"/>
        </w:rPr>
      </w:pPr>
      <w:r w:rsidRPr="00FD4FD0">
        <w:rPr>
          <w:rFonts w:ascii="Calibri" w:hAnsi="Calibri" w:cs="Calibri"/>
          <w:sz w:val="22"/>
          <w:szCs w:val="22"/>
          <w:shd w:val="clear" w:color="auto" w:fill="FFFFFF"/>
        </w:rPr>
        <w:t xml:space="preserve">Zaměstnavatel je povinen určit čerpání dovolené zaměstnanci tak, aby byla vyčerpána v tom kalendářním roce, za který mu dovolená náleží. </w:t>
      </w:r>
      <w:r w:rsidRPr="00FD4FD0">
        <w:rPr>
          <w:rFonts w:ascii="Calibri" w:hAnsi="Calibri" w:cs="Calibri"/>
          <w:sz w:val="22"/>
          <w:szCs w:val="22"/>
        </w:rPr>
        <w:t xml:space="preserve">Pokud ke konci kalendářního roku není dovolená vyčerpána, mělo by to být pouze v důsledku níže uvedených situací: </w:t>
      </w:r>
    </w:p>
    <w:p w14:paraId="0B54DE62" w14:textId="77777777" w:rsidR="007A672E" w:rsidRPr="00FD4FD0" w:rsidRDefault="007A672E" w:rsidP="007A672E">
      <w:pPr>
        <w:pStyle w:val="Bezmezer"/>
        <w:numPr>
          <w:ilvl w:val="0"/>
          <w:numId w:val="20"/>
        </w:numPr>
        <w:suppressAutoHyphens w:val="0"/>
        <w:jc w:val="both"/>
        <w:rPr>
          <w:rFonts w:ascii="Calibri" w:hAnsi="Calibri"/>
        </w:rPr>
      </w:pPr>
      <w:r w:rsidRPr="00FD4FD0">
        <w:rPr>
          <w:rFonts w:ascii="Calibri" w:hAnsi="Calibri"/>
        </w:rPr>
        <w:t>Zaměstnanec písemně požádal u zaměstnavatele o převod části dovolené za kalendářní rok, která je nad základní zákonnou výměru dovolené, do dalšího kalendářního roku. A zaměstnavatel takové žádosti s přihlédnutím k oprávněným zájmům zaměstnance vyhověl.</w:t>
      </w:r>
    </w:p>
    <w:p w14:paraId="51E3FF69" w14:textId="77777777" w:rsidR="007A672E" w:rsidRPr="00FD4FD0" w:rsidRDefault="007A672E" w:rsidP="007A672E">
      <w:pPr>
        <w:pStyle w:val="Bezmezer"/>
        <w:numPr>
          <w:ilvl w:val="0"/>
          <w:numId w:val="20"/>
        </w:numPr>
        <w:suppressAutoHyphens w:val="0"/>
        <w:jc w:val="both"/>
        <w:rPr>
          <w:rFonts w:ascii="Calibri" w:hAnsi="Calibri"/>
        </w:rPr>
      </w:pPr>
      <w:r w:rsidRPr="00FD4FD0">
        <w:rPr>
          <w:rFonts w:ascii="Calibri" w:hAnsi="Calibri"/>
        </w:rPr>
        <w:t xml:space="preserve">Zaměstnavatel měl naléhavé provozní důvody, kdy zaměstnance v práci naléhavě potřeboval. </w:t>
      </w:r>
      <w:r w:rsidRPr="00FD4FD0">
        <w:rPr>
          <w:rFonts w:ascii="Calibri" w:hAnsi="Calibri"/>
          <w:shd w:val="clear" w:color="auto" w:fill="FFFFFF"/>
        </w:rPr>
        <w:t>V takovém případě je vhodné mít k tomuto naléhavému provoznímu důvodu schované podklady pro případnou kontrolu ze strany inspektorátu práce.</w:t>
      </w:r>
    </w:p>
    <w:p w14:paraId="32CA469F" w14:textId="77777777" w:rsidR="007A672E" w:rsidRPr="00FD4FD0" w:rsidRDefault="007A672E" w:rsidP="007A672E">
      <w:pPr>
        <w:pStyle w:val="Bezmezer"/>
        <w:numPr>
          <w:ilvl w:val="0"/>
          <w:numId w:val="20"/>
        </w:numPr>
        <w:suppressAutoHyphens w:val="0"/>
        <w:jc w:val="both"/>
        <w:rPr>
          <w:rFonts w:ascii="Calibri" w:hAnsi="Calibri"/>
        </w:rPr>
      </w:pPr>
      <w:r w:rsidRPr="00FD4FD0">
        <w:rPr>
          <w:rFonts w:ascii="Calibri" w:hAnsi="Calibri"/>
        </w:rPr>
        <w:t>Na straně zaměstnance existovaly překážky v práci, pro které mu nemohlo být určeno čerpání dovolené (dočasná pracovní neschopnost, mateřská či rodičovská dovolená).</w:t>
      </w:r>
    </w:p>
    <w:p w14:paraId="623CDEB6" w14:textId="38EF0DE6" w:rsidR="00A5754C" w:rsidRPr="00A250C9" w:rsidRDefault="00A5754C" w:rsidP="007A672E">
      <w:pPr>
        <w:jc w:val="both"/>
        <w:rPr>
          <w:rFonts w:ascii="Calibri" w:hAnsi="Calibri"/>
          <w:b/>
          <w:bCs/>
        </w:rPr>
      </w:pPr>
    </w:p>
    <w:sectPr w:rsidR="00A5754C" w:rsidRPr="00A250C9" w:rsidSect="003C2A53">
      <w:footerReference w:type="default" r:id="rId9"/>
      <w:headerReference w:type="first" r:id="rId10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8B1C" w14:textId="77777777" w:rsidR="000050FF" w:rsidRDefault="000050FF">
      <w:r>
        <w:separator/>
      </w:r>
    </w:p>
  </w:endnote>
  <w:endnote w:type="continuationSeparator" w:id="0">
    <w:p w14:paraId="7DFB4BC2" w14:textId="77777777" w:rsidR="000050FF" w:rsidRDefault="0000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C55" w14:textId="77777777" w:rsidR="000050FF" w:rsidRDefault="000050FF">
      <w:r>
        <w:separator/>
      </w:r>
    </w:p>
  </w:footnote>
  <w:footnote w:type="continuationSeparator" w:id="0">
    <w:p w14:paraId="55503A86" w14:textId="77777777" w:rsidR="000050FF" w:rsidRDefault="0000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FB5208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29147E"/>
    <w:multiLevelType w:val="hybridMultilevel"/>
    <w:tmpl w:val="BA886F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050FF"/>
    <w:rsid w:val="00050608"/>
    <w:rsid w:val="0025688E"/>
    <w:rsid w:val="00270AA7"/>
    <w:rsid w:val="003C2A53"/>
    <w:rsid w:val="003E753F"/>
    <w:rsid w:val="004C2D28"/>
    <w:rsid w:val="00591643"/>
    <w:rsid w:val="007A672E"/>
    <w:rsid w:val="007B63CF"/>
    <w:rsid w:val="00886B48"/>
    <w:rsid w:val="009A3097"/>
    <w:rsid w:val="00A250C9"/>
    <w:rsid w:val="00A5754C"/>
    <w:rsid w:val="00A73FEE"/>
    <w:rsid w:val="00AC5904"/>
    <w:rsid w:val="00B167EC"/>
    <w:rsid w:val="00B41A56"/>
    <w:rsid w:val="00D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6</cp:revision>
  <cp:lastPrinted>2023-03-24T09:05:00Z</cp:lastPrinted>
  <dcterms:created xsi:type="dcterms:W3CDTF">2023-11-06T09:49:00Z</dcterms:created>
  <dcterms:modified xsi:type="dcterms:W3CDTF">2023-11-24T19:34:00Z</dcterms:modified>
  <dc:language>cs-CZ</dc:language>
</cp:coreProperties>
</file>