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3BF21FE3" w:rsidR="003C2A53" w:rsidRDefault="00761B6D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Evidence pracovní doby – </w:t>
      </w:r>
      <w:r w:rsidR="00DE6948">
        <w:rPr>
          <w:rFonts w:ascii="Arial" w:hAnsi="Arial" w:cs="Arial"/>
          <w:b/>
          <w:bCs/>
          <w:sz w:val="24"/>
          <w:szCs w:val="24"/>
        </w:rPr>
        <w:t>Služební cesta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0AB55DD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je zákonným termínem z ustanovení § 96 odst. 1 zákona č. 262/2006 Sb., Příkaz rektora 2/2019 Pracovní řád zaměstnanců UJEP</w:t>
      </w:r>
    </w:p>
    <w:p w14:paraId="2BD5D505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zaměstnavatel je povinen vést u jednotlivých zaměstnanců evidenci pracovní doby</w:t>
      </w:r>
    </w:p>
    <w:p w14:paraId="37D3398E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povinnost zaměstnanců poskytovat součinnost při vedení evidence pracovní doby</w:t>
      </w:r>
    </w:p>
    <w:p w14:paraId="46EF762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může být vedena jak formou tištěných výkazů práce, tak např. elektronicky</w:t>
      </w:r>
    </w:p>
    <w:p w14:paraId="3D73AC3A" w14:textId="338F16DD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nemusí být zaměstnancem, jehož se týká podepsána, a nemusí být podepsána ani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nadřízeným vedoucím zaměstnancem</w:t>
      </w:r>
    </w:p>
    <w:p w14:paraId="0E60B506" w14:textId="766C4B3B" w:rsidR="00761B6D" w:rsidRDefault="00163263" w:rsidP="00163263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e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lektronicky vedenou evidenci pracovní doby tedy není třeba tisknout a dávat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zaměstnanci k podpisu</w:t>
      </w:r>
    </w:p>
    <w:p w14:paraId="0459D8D5" w14:textId="4D30738C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IS STAG, IMIS, pracovní výkaz IMIS</w:t>
      </w:r>
    </w:p>
    <w:p w14:paraId="64F1913C" w14:textId="0A7EF182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evidence prac</w:t>
      </w:r>
      <w:r w:rsidR="00163263">
        <w:rPr>
          <w:rFonts w:ascii="Calibri" w:hAnsi="Calibri"/>
          <w:color w:val="1E1E1E"/>
          <w:shd w:val="clear" w:color="auto" w:fill="FFFFFF"/>
        </w:rPr>
        <w:t>ovní</w:t>
      </w:r>
      <w:r w:rsidRPr="00761B6D">
        <w:rPr>
          <w:rFonts w:ascii="Calibri" w:hAnsi="Calibri"/>
          <w:color w:val="1E1E1E"/>
          <w:shd w:val="clear" w:color="auto" w:fill="FFFFFF"/>
        </w:rPr>
        <w:t xml:space="preserve"> doby se týká </w:t>
      </w:r>
      <w:r w:rsidRPr="00761B6D">
        <w:rPr>
          <w:rFonts w:ascii="Calibri" w:hAnsi="Calibri"/>
          <w:b/>
          <w:bCs/>
          <w:color w:val="1E1E1E"/>
          <w:shd w:val="clear" w:color="auto" w:fill="FFFFFF"/>
        </w:rPr>
        <w:t>všech zaměstnanců v pracovním poměru</w:t>
      </w:r>
      <w:r w:rsidRPr="00761B6D">
        <w:rPr>
          <w:rFonts w:ascii="Calibri" w:hAnsi="Calibri"/>
          <w:color w:val="1E1E1E"/>
          <w:shd w:val="clear" w:color="auto" w:fill="FFFFFF"/>
        </w:rPr>
        <w:t xml:space="preserve">, a to včetně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pracujících mimo pracoviště zaměstnavatele (např.</w:t>
      </w:r>
      <w:r w:rsidR="00163263">
        <w:rPr>
          <w:rFonts w:ascii="Calibri" w:hAnsi="Calibri"/>
          <w:color w:val="1E1E1E"/>
          <w:shd w:val="clear" w:color="auto" w:fill="FFFFFF"/>
        </w:rPr>
        <w:t xml:space="preserve"> </w:t>
      </w:r>
      <w:r w:rsidRPr="00761B6D">
        <w:rPr>
          <w:rFonts w:ascii="Calibri" w:hAnsi="Calibri"/>
          <w:color w:val="1E1E1E"/>
          <w:shd w:val="clear" w:color="auto" w:fill="FFFFFF"/>
        </w:rPr>
        <w:t xml:space="preserve">z domova,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vyslaných na pracovní cestu apod.)</w:t>
      </w:r>
    </w:p>
    <w:p w14:paraId="2CE0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výjimka vyplývající z právní úpravy, viz 111/1998 </w:t>
      </w:r>
      <w:proofErr w:type="spellStart"/>
      <w:r w:rsidRPr="00761B6D">
        <w:rPr>
          <w:rFonts w:ascii="Calibri" w:hAnsi="Calibri"/>
          <w:color w:val="1E1E1E"/>
          <w:shd w:val="clear" w:color="auto" w:fill="FFFFFF"/>
        </w:rPr>
        <w:t>ZvŠ</w:t>
      </w:r>
      <w:proofErr w:type="spellEnd"/>
      <w:r w:rsidRPr="00761B6D">
        <w:rPr>
          <w:rFonts w:ascii="Calibri" w:hAnsi="Calibri"/>
          <w:color w:val="1E1E1E"/>
          <w:shd w:val="clear" w:color="auto" w:fill="FFFFFF"/>
        </w:rPr>
        <w:t xml:space="preserve"> § 70a</w:t>
      </w:r>
    </w:p>
    <w:p w14:paraId="2EEB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archivace evidence pracovní doby – spisový a skartační řád UJEP 1/2022, skartační znak S 5 (v projektovém výkaznictví je potřeba dodržet lhůty v souladu s pravidly uchování dokumentace) </w:t>
      </w:r>
    </w:p>
    <w:p w14:paraId="6A3396B7" w14:textId="77777777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b/>
          <w:bCs/>
          <w:color w:val="1E1E1E"/>
          <w:shd w:val="clear" w:color="auto" w:fill="FFFFFF"/>
        </w:rPr>
        <w:t>pracovní doba je definována jako doba, v níž je zaměstnanec povinen vykonávat pro zaměstnavatele práci, a doba, v níž je zaměstnanec na pracovišti připraven k výkonu práce podle pokynů zaměstnavatele</w:t>
      </w:r>
    </w:p>
    <w:p w14:paraId="2824F4E5" w14:textId="2452CF7A" w:rsidR="00CF11C8" w:rsidRDefault="00163263" w:rsidP="00966756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p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ovinností zaměstnance je být vždy na začátku a na konci směny (určené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zaměstnavatelem) na svém pracovním místě</w:t>
      </w:r>
      <w:r w:rsidR="00DE6948">
        <w:rPr>
          <w:rFonts w:ascii="Calibri" w:hAnsi="Calibri"/>
          <w:color w:val="1E1E1E"/>
          <w:shd w:val="clear" w:color="auto" w:fill="FFFFFF"/>
        </w:rPr>
        <w:t>¨</w:t>
      </w:r>
    </w:p>
    <w:p w14:paraId="17EE3ACA" w14:textId="77777777" w:rsidR="00DE6948" w:rsidRPr="00DE6948" w:rsidRDefault="00DE6948" w:rsidP="00DE6948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47BFF379" w14:textId="3F8338C0" w:rsidR="00761B6D" w:rsidRPr="00966756" w:rsidRDefault="00761B6D" w:rsidP="00966756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966756">
        <w:rPr>
          <w:rFonts w:ascii="Calibri" w:hAnsi="Calibri"/>
          <w:b/>
          <w:bCs/>
          <w:color w:val="0070C0"/>
          <w:shd w:val="clear" w:color="auto" w:fill="FFFFFF"/>
        </w:rPr>
        <w:t>Služební pracovní cesta</w:t>
      </w:r>
    </w:p>
    <w:p w14:paraId="29EC55FB" w14:textId="77777777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>IMIS (dle typu služební cesty SC…)</w:t>
      </w:r>
    </w:p>
    <w:p w14:paraId="6AAB3CAC" w14:textId="2CD3B22F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 xml:space="preserve">Čas strávený na pracovní cestě se nemusí vždy krýt s pracovní dobou podle rozvrhu práce </w:t>
      </w:r>
      <w:r w:rsidR="00E476EB">
        <w:rPr>
          <w:rFonts w:ascii="Calibri" w:hAnsi="Calibri"/>
          <w:color w:val="1E1E1E"/>
          <w:shd w:val="clear" w:color="auto" w:fill="FFFFFF"/>
        </w:rPr>
        <w:br/>
      </w:r>
      <w:r w:rsidRPr="00D7631B">
        <w:rPr>
          <w:rFonts w:ascii="Calibri" w:hAnsi="Calibri"/>
          <w:color w:val="1E1E1E"/>
          <w:shd w:val="clear" w:color="auto" w:fill="FFFFFF"/>
        </w:rPr>
        <w:t>zaměstnavatele</w:t>
      </w:r>
      <w:r w:rsidR="00CF11C8">
        <w:rPr>
          <w:rFonts w:ascii="Calibri" w:hAnsi="Calibri"/>
          <w:color w:val="1E1E1E"/>
          <w:shd w:val="clear" w:color="auto" w:fill="FFFFFF"/>
        </w:rPr>
        <w:t>.</w:t>
      </w:r>
    </w:p>
    <w:p w14:paraId="46437F0E" w14:textId="77777777" w:rsidR="00761B6D" w:rsidRPr="00E476E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1E1E1E"/>
          <w:shd w:val="clear" w:color="auto" w:fill="FFFFFF"/>
        </w:rPr>
      </w:pPr>
      <w:r w:rsidRPr="00E476EB">
        <w:rPr>
          <w:rFonts w:ascii="Calibri" w:hAnsi="Calibri"/>
          <w:b/>
          <w:bCs/>
          <w:color w:val="1E1E1E"/>
          <w:shd w:val="clear" w:color="auto" w:fill="FFFFFF"/>
        </w:rPr>
        <w:t xml:space="preserve">Příklad: </w:t>
      </w:r>
    </w:p>
    <w:p w14:paraId="61D72D1A" w14:textId="788E1867" w:rsidR="00DE6948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>Zaměstnanec, který je odměňován pevnou měsíční mzdou, je vyslán na pracovní cestu. Podle rozvrhu pracovní doby má začátek směny v 7.00 a konec v 15.30. Začátek pracovní cesty je v 6.00, zaměstnanec cestuje do 7.00, od 9.00 do 17.00 vykonává práci a následně od 17.00 do 18.00 je na cestě zpět.</w:t>
      </w:r>
    </w:p>
    <w:p w14:paraId="696E49B5" w14:textId="58821259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>6.00 – 7.00</w:t>
      </w:r>
      <w:r w:rsidRPr="00D7631B">
        <w:rPr>
          <w:rFonts w:ascii="Calibri" w:hAnsi="Calibri"/>
          <w:color w:val="1E1E1E"/>
          <w:shd w:val="clear" w:color="auto" w:fill="FFFFFF"/>
        </w:rPr>
        <w:tab/>
        <w:t xml:space="preserve">doba strávená na pracovní cestě jinak než plněním pracovních úkolů, která </w:t>
      </w:r>
      <w:r w:rsidRPr="00D7631B">
        <w:rPr>
          <w:rFonts w:ascii="Calibri" w:hAnsi="Calibri"/>
          <w:color w:val="1E1E1E"/>
          <w:shd w:val="clear" w:color="auto" w:fill="FFFFFF"/>
        </w:rPr>
        <w:tab/>
      </w:r>
      <w:r w:rsidRPr="00D7631B">
        <w:rPr>
          <w:rFonts w:ascii="Calibri" w:hAnsi="Calibri"/>
          <w:color w:val="1E1E1E"/>
          <w:shd w:val="clear" w:color="auto" w:fill="FFFFFF"/>
        </w:rPr>
        <w:tab/>
        <w:t>nespadá do pracovní doby → nepřísluší mzda ani náhrada mzdy</w:t>
      </w:r>
    </w:p>
    <w:p w14:paraId="470E83EA" w14:textId="24DAB70A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lastRenderedPageBreak/>
        <w:t xml:space="preserve">7.00 – 9.00 </w:t>
      </w:r>
      <w:r w:rsidRPr="00D7631B">
        <w:rPr>
          <w:rFonts w:ascii="Calibri" w:hAnsi="Calibri"/>
          <w:color w:val="1E1E1E"/>
          <w:shd w:val="clear" w:color="auto" w:fill="FFFFFF"/>
        </w:rPr>
        <w:tab/>
        <w:t xml:space="preserve">doba strávená jinak než plněním pracovních úkolů, která spadá do pracovní </w:t>
      </w:r>
      <w:r w:rsidRPr="00D7631B">
        <w:rPr>
          <w:rFonts w:ascii="Calibri" w:hAnsi="Calibri"/>
          <w:color w:val="1E1E1E"/>
          <w:shd w:val="clear" w:color="auto" w:fill="FFFFFF"/>
        </w:rPr>
        <w:tab/>
      </w:r>
      <w:r w:rsidRPr="00D7631B">
        <w:rPr>
          <w:rFonts w:ascii="Calibri" w:hAnsi="Calibri"/>
          <w:color w:val="1E1E1E"/>
          <w:shd w:val="clear" w:color="auto" w:fill="FFFFFF"/>
        </w:rPr>
        <w:tab/>
        <w:t xml:space="preserve">doby → mzda se nekrátí, (resp. v případě, že by zaměstnanci ušla, náleží mu </w:t>
      </w:r>
      <w:r w:rsidRPr="00D7631B">
        <w:rPr>
          <w:rFonts w:ascii="Calibri" w:hAnsi="Calibri"/>
          <w:color w:val="1E1E1E"/>
          <w:shd w:val="clear" w:color="auto" w:fill="FFFFFF"/>
        </w:rPr>
        <w:tab/>
      </w:r>
      <w:r w:rsidRPr="00D7631B">
        <w:rPr>
          <w:rFonts w:ascii="Calibri" w:hAnsi="Calibri"/>
          <w:color w:val="1E1E1E"/>
          <w:shd w:val="clear" w:color="auto" w:fill="FFFFFF"/>
        </w:rPr>
        <w:tab/>
        <w:t>náhrada mzdy ve výši průměrného výdělku)</w:t>
      </w:r>
    </w:p>
    <w:p w14:paraId="12E775B6" w14:textId="77777777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>9.00 – 15.30</w:t>
      </w:r>
      <w:r w:rsidRPr="00D7631B">
        <w:rPr>
          <w:rFonts w:ascii="Calibri" w:hAnsi="Calibri"/>
          <w:color w:val="1E1E1E"/>
          <w:shd w:val="clear" w:color="auto" w:fill="FFFFFF"/>
        </w:rPr>
        <w:tab/>
        <w:t>výkon práce → přísluší mzda</w:t>
      </w:r>
    </w:p>
    <w:p w14:paraId="549B8874" w14:textId="77777777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>15.30 – 17.00</w:t>
      </w:r>
      <w:r w:rsidRPr="00D7631B">
        <w:rPr>
          <w:rFonts w:ascii="Calibri" w:hAnsi="Calibri"/>
          <w:color w:val="1E1E1E"/>
          <w:shd w:val="clear" w:color="auto" w:fill="FFFFFF"/>
        </w:rPr>
        <w:tab/>
        <w:t>výkon práce → přísluší mzda, v rámci pružné pracovní doby</w:t>
      </w:r>
    </w:p>
    <w:p w14:paraId="6DCEB2F6" w14:textId="3F2E2FCD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>17.00 – 18.00</w:t>
      </w:r>
      <w:r w:rsidRPr="00D7631B">
        <w:rPr>
          <w:rFonts w:ascii="Calibri" w:hAnsi="Calibri"/>
          <w:color w:val="1E1E1E"/>
          <w:shd w:val="clear" w:color="auto" w:fill="FFFFFF"/>
        </w:rPr>
        <w:tab/>
        <w:t xml:space="preserve">doba strávená na pracovní cestě jinak než plněním pracovních úkolů, která </w:t>
      </w:r>
      <w:r w:rsidRPr="00D7631B">
        <w:rPr>
          <w:rFonts w:ascii="Calibri" w:hAnsi="Calibri"/>
          <w:color w:val="1E1E1E"/>
          <w:shd w:val="clear" w:color="auto" w:fill="FFFFFF"/>
        </w:rPr>
        <w:tab/>
      </w:r>
      <w:r w:rsidRPr="00D7631B">
        <w:rPr>
          <w:rFonts w:ascii="Calibri" w:hAnsi="Calibri"/>
          <w:color w:val="1E1E1E"/>
          <w:shd w:val="clear" w:color="auto" w:fill="FFFFFF"/>
        </w:rPr>
        <w:tab/>
        <w:t>nespadá do pracovní doby → nepřísluší mzda ani náhrada mzdy</w:t>
      </w:r>
    </w:p>
    <w:p w14:paraId="2DB48BFE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Cestovní náhrady se budou počítat za celou dobu strávenou na pracovní cestě</w:t>
      </w:r>
    </w:p>
    <w:p w14:paraId="026B563C" w14:textId="77777777" w:rsidR="00761B6D" w:rsidRPr="00761B6D" w:rsidRDefault="00761B6D" w:rsidP="00761B6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Do evidence pracovní doby patří údaj 7.00 – 17.00</w:t>
      </w:r>
    </w:p>
    <w:p w14:paraId="6AD7EFCB" w14:textId="77777777" w:rsidR="00761B6D" w:rsidRPr="00D7631B" w:rsidRDefault="00761B6D" w:rsidP="00D7631B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b/>
          <w:bCs/>
          <w:color w:val="0070C0"/>
          <w:shd w:val="clear" w:color="auto" w:fill="FFFFFF"/>
        </w:rPr>
      </w:pPr>
    </w:p>
    <w:p w14:paraId="26850ECB" w14:textId="59954867" w:rsidR="00D7631B" w:rsidRDefault="00D7631B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4F077C45" w14:textId="6D374FA3" w:rsidR="00D7631B" w:rsidRDefault="00D7631B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7DF7019E" w14:textId="77777777" w:rsidR="00D7631B" w:rsidRPr="00D7631B" w:rsidRDefault="00D7631B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</w:p>
    <w:p w14:paraId="623CDEB6" w14:textId="38EF0DE6" w:rsidR="00A5754C" w:rsidRPr="00A250C9" w:rsidRDefault="00A5754C" w:rsidP="00D7631B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b/>
          <w:bCs/>
        </w:rPr>
      </w:pPr>
    </w:p>
    <w:sectPr w:rsidR="00A5754C" w:rsidRPr="00A250C9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13E2" w14:textId="77777777" w:rsidR="00CC550E" w:rsidRDefault="00CC550E">
      <w:r>
        <w:separator/>
      </w:r>
    </w:p>
  </w:endnote>
  <w:endnote w:type="continuationSeparator" w:id="0">
    <w:p w14:paraId="68772AA2" w14:textId="77777777" w:rsidR="00CC550E" w:rsidRDefault="00C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22D7" w14:textId="77777777" w:rsidR="00CC550E" w:rsidRDefault="00CC550E">
      <w:r>
        <w:separator/>
      </w:r>
    </w:p>
  </w:footnote>
  <w:footnote w:type="continuationSeparator" w:id="0">
    <w:p w14:paraId="78C916C8" w14:textId="77777777" w:rsidR="00CC550E" w:rsidRDefault="00CC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83F6F7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1D97"/>
    <w:multiLevelType w:val="hybridMultilevel"/>
    <w:tmpl w:val="FF54B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72B6A"/>
    <w:rsid w:val="00163263"/>
    <w:rsid w:val="002179AA"/>
    <w:rsid w:val="0025688E"/>
    <w:rsid w:val="00270AA7"/>
    <w:rsid w:val="00281D95"/>
    <w:rsid w:val="003333FC"/>
    <w:rsid w:val="003C2A53"/>
    <w:rsid w:val="003E753F"/>
    <w:rsid w:val="004C2D28"/>
    <w:rsid w:val="00591643"/>
    <w:rsid w:val="005D79EA"/>
    <w:rsid w:val="00761B6D"/>
    <w:rsid w:val="00766FC9"/>
    <w:rsid w:val="007B63CF"/>
    <w:rsid w:val="00886B48"/>
    <w:rsid w:val="00896D8C"/>
    <w:rsid w:val="00966756"/>
    <w:rsid w:val="00A250C9"/>
    <w:rsid w:val="00A5754C"/>
    <w:rsid w:val="00A73FEE"/>
    <w:rsid w:val="00AC5904"/>
    <w:rsid w:val="00AD6483"/>
    <w:rsid w:val="00B41A56"/>
    <w:rsid w:val="00BA1A41"/>
    <w:rsid w:val="00C009F8"/>
    <w:rsid w:val="00CC550E"/>
    <w:rsid w:val="00CF11C8"/>
    <w:rsid w:val="00D7631B"/>
    <w:rsid w:val="00DE19E0"/>
    <w:rsid w:val="00DE6948"/>
    <w:rsid w:val="00E476EB"/>
    <w:rsid w:val="00E667DD"/>
    <w:rsid w:val="00EA7EEA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KurucovaL</cp:lastModifiedBy>
  <cp:revision>17</cp:revision>
  <cp:lastPrinted>2023-03-24T09:05:00Z</cp:lastPrinted>
  <dcterms:created xsi:type="dcterms:W3CDTF">2023-11-06T09:49:00Z</dcterms:created>
  <dcterms:modified xsi:type="dcterms:W3CDTF">2024-04-21T11:16:00Z</dcterms:modified>
  <dc:language>cs-CZ</dc:language>
</cp:coreProperties>
</file>