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A2A3" w14:textId="15031B05" w:rsidR="003C2A53" w:rsidRDefault="00761B6D" w:rsidP="007B63CF">
      <w:pPr>
        <w:pStyle w:val="Bezmezer"/>
        <w:jc w:val="center"/>
      </w:pPr>
      <w:r>
        <w:rPr>
          <w:rFonts w:ascii="Arial" w:hAnsi="Arial" w:cs="Arial"/>
          <w:b/>
          <w:bCs/>
          <w:sz w:val="24"/>
          <w:szCs w:val="24"/>
        </w:rPr>
        <w:t>Records of working time – Overtime work</w:t>
      </w:r>
    </w:p>
    <w:p w14:paraId="2770D973" w14:textId="2F52D6D6" w:rsidR="007B63CF" w:rsidRDefault="007B63CF" w:rsidP="007B63CF">
      <w:pPr>
        <w:pStyle w:val="Bezmezer"/>
        <w:jc w:val="both"/>
        <w:rPr>
          <w:rFonts w:ascii="Calibri" w:hAnsi="Calibri"/>
        </w:rPr>
      </w:pPr>
    </w:p>
    <w:p w14:paraId="0AB55DD7"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is a statutory term under the provisions of Section 96 (1) of the Act. 1 of Act No. 262/2006 Coll., Rector's Order 2/2019 Work Regulations of UJEP Employees</w:t>
      </w:r>
    </w:p>
    <w:p w14:paraId="2BD5D505"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The employer is obliged to keep records of working hours for individual employees</w:t>
      </w:r>
    </w:p>
    <w:p w14:paraId="37D3398E"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Obligation of employees to provide cooperation in keeping records of working time</w:t>
      </w:r>
    </w:p>
    <w:p w14:paraId="46EF7627"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can be kept both in the form of printed timesheets and, for example, electronically</w:t>
      </w:r>
    </w:p>
    <w:p w14:paraId="0E60B506" w14:textId="716071EF" w:rsidR="00761B6D" w:rsidRPr="00226C0E" w:rsidRDefault="00761B6D" w:rsidP="00163263">
      <w:pPr>
        <w:pStyle w:val="Odstavecseseznamem"/>
        <w:numPr>
          <w:ilvl w:val="0"/>
          <w:numId w:val="20"/>
        </w:numPr>
        <w:suppressAutoHyphens w:val="0"/>
        <w:spacing w:after="160" w:line="259" w:lineRule="auto"/>
        <w:jc w:val="both"/>
        <w:rPr>
          <w:rFonts w:ascii="Calibri" w:hAnsi="Calibri"/>
          <w:color w:val="1E1E1E"/>
          <w:shd w:val="clear" w:color="auto" w:fill="FFFFFF"/>
        </w:rPr>
      </w:pPr>
      <w:r w:rsidRPr="00226C0E">
        <w:rPr>
          <w:rFonts w:ascii="Calibri" w:hAnsi="Calibri"/>
          <w:color w:val="1E1E1E"/>
          <w:shd w:val="clear" w:color="auto" w:fill="FFFFFF"/>
        </w:rPr>
        <w:t>it does not have to be signed by the employee to whom it relates, nor does it have to be signed by a superior senior employee</w:t>
      </w:r>
      <w:r w:rsidR="00226C0E" w:rsidRPr="00226C0E">
        <w:rPr>
          <w:rFonts w:ascii="Calibri" w:hAnsi="Calibri"/>
          <w:color w:val="1E1E1E"/>
          <w:shd w:val="clear" w:color="auto" w:fill="FFFFFF"/>
        </w:rPr>
        <w:t xml:space="preserve"> </w:t>
      </w:r>
      <w:r w:rsidR="00163263" w:rsidRPr="00226C0E">
        <w:rPr>
          <w:rFonts w:ascii="Calibri" w:hAnsi="Calibri"/>
          <w:color w:val="1E1E1E"/>
          <w:shd w:val="clear" w:color="auto" w:fill="FFFFFF"/>
        </w:rPr>
        <w:t xml:space="preserve">Electronically kept records of working hours therefore do not need to be printed and given </w:t>
      </w:r>
      <w:r w:rsidRPr="00226C0E">
        <w:rPr>
          <w:rFonts w:ascii="Calibri" w:hAnsi="Calibri"/>
          <w:color w:val="1E1E1E"/>
          <w:shd w:val="clear" w:color="auto" w:fill="FFFFFF"/>
        </w:rPr>
        <w:t xml:space="preserve"> to the employee for signature</w:t>
      </w:r>
    </w:p>
    <w:p w14:paraId="0459D8D5" w14:textId="4D30738C"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IS STAG, IMIS, IMIS WORKSHEET</w:t>
      </w:r>
    </w:p>
    <w:p w14:paraId="64F1913C" w14:textId="1BFFD0C4"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Working time records apply to </w:t>
      </w:r>
      <w:r w:rsidRPr="00761B6D">
        <w:rPr>
          <w:rFonts w:ascii="Calibri" w:hAnsi="Calibri"/>
          <w:b/>
          <w:bCs/>
          <w:color w:val="1E1E1E"/>
          <w:shd w:val="clear" w:color="auto" w:fill="FFFFFF"/>
        </w:rPr>
        <w:t>all employees in an employment relationship</w:t>
      </w:r>
      <w:r w:rsidRPr="00761B6D">
        <w:rPr>
          <w:rFonts w:ascii="Calibri" w:hAnsi="Calibri"/>
          <w:color w:val="1E1E1E"/>
          <w:shd w:val="clear" w:color="auto" w:fill="FFFFFF"/>
        </w:rPr>
        <w:t xml:space="preserve">, including employees working outside the employer's workplace (e.g. from home, </w:t>
      </w:r>
      <w:r w:rsidR="00163263">
        <w:rPr>
          <w:rFonts w:ascii="Calibri" w:hAnsi="Calibri"/>
          <w:color w:val="1E1E1E"/>
          <w:shd w:val="clear" w:color="auto" w:fill="FFFFFF"/>
        </w:rPr>
        <w:br/>
      </w:r>
      <w:r w:rsidRPr="00761B6D">
        <w:rPr>
          <w:rFonts w:ascii="Calibri" w:hAnsi="Calibri"/>
          <w:color w:val="1E1E1E"/>
          <w:shd w:val="clear" w:color="auto" w:fill="FFFFFF"/>
        </w:rPr>
        <w:t>employees sent on business trips, etc.)</w:t>
      </w:r>
    </w:p>
    <w:p w14:paraId="2CE08A43"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exception resulting from the legislation, see 111/1998 ZvŠ § 70a</w:t>
      </w:r>
    </w:p>
    <w:p w14:paraId="2EEB8A43"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archiving of working time records – UJEP 1/2022 File and Shredding Rules, shredding mark S 5 (in project reporting, deadlines must be met in accordance with the rules for document retention) </w:t>
      </w:r>
    </w:p>
    <w:p w14:paraId="6A3396B7" w14:textId="77777777" w:rsidR="00163263"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b/>
          <w:bCs/>
          <w:color w:val="1E1E1E"/>
          <w:shd w:val="clear" w:color="auto" w:fill="FFFFFF"/>
        </w:rPr>
        <w:t>Working time is defined as the time during which the employee is obliged to perform work for the employer and the time during which the employee is ready to perform work at the workplace according to the employer's instructions</w:t>
      </w:r>
    </w:p>
    <w:p w14:paraId="28D2B4D6" w14:textId="3FF8BB41" w:rsidR="00761B6D" w:rsidRDefault="00163263" w:rsidP="00B17A5D">
      <w:pPr>
        <w:pStyle w:val="Odstavecseseznamem"/>
        <w:numPr>
          <w:ilvl w:val="0"/>
          <w:numId w:val="20"/>
        </w:numPr>
        <w:suppressAutoHyphens w:val="0"/>
        <w:spacing w:after="160" w:line="259" w:lineRule="auto"/>
        <w:jc w:val="both"/>
        <w:rPr>
          <w:rFonts w:ascii="Calibri" w:hAnsi="Calibri"/>
          <w:color w:val="1E1E1E"/>
          <w:shd w:val="clear" w:color="auto" w:fill="FFFFFF"/>
        </w:rPr>
      </w:pPr>
      <w:r>
        <w:rPr>
          <w:rFonts w:ascii="Calibri" w:hAnsi="Calibri"/>
          <w:color w:val="1E1E1E"/>
          <w:shd w:val="clear" w:color="auto" w:fill="FFFFFF"/>
        </w:rPr>
        <w:t xml:space="preserve">It is the employee's duty to always be at his or her workplace at the beginning and end of the shift (determined </w:t>
      </w:r>
      <w:r w:rsidR="00761B6D" w:rsidRPr="00761B6D">
        <w:rPr>
          <w:rFonts w:ascii="Calibri" w:hAnsi="Calibri"/>
          <w:color w:val="1E1E1E"/>
          <w:shd w:val="clear" w:color="auto" w:fill="FFFFFF"/>
        </w:rPr>
        <w:t>by the employer)</w:t>
      </w:r>
    </w:p>
    <w:p w14:paraId="55B74C4E" w14:textId="77777777" w:rsidR="00B17A5D" w:rsidRPr="00B17A5D" w:rsidRDefault="00B17A5D" w:rsidP="00B17A5D">
      <w:pPr>
        <w:pStyle w:val="Odstavecseseznamem"/>
        <w:suppressAutoHyphens w:val="0"/>
        <w:spacing w:after="160" w:line="259" w:lineRule="auto"/>
        <w:jc w:val="both"/>
        <w:rPr>
          <w:rFonts w:ascii="Calibri" w:hAnsi="Calibri"/>
          <w:color w:val="1E1E1E"/>
          <w:shd w:val="clear" w:color="auto" w:fill="FFFFFF"/>
        </w:rPr>
      </w:pPr>
    </w:p>
    <w:p w14:paraId="36704578" w14:textId="2234159D" w:rsidR="00761B6D" w:rsidRPr="00281D95" w:rsidRDefault="00761B6D" w:rsidP="00281D95">
      <w:pPr>
        <w:suppressAutoHyphens w:val="0"/>
        <w:spacing w:after="160" w:line="259" w:lineRule="auto"/>
        <w:jc w:val="both"/>
        <w:rPr>
          <w:rFonts w:ascii="Calibri" w:hAnsi="Calibri"/>
          <w:b/>
          <w:bCs/>
          <w:color w:val="0070C0"/>
          <w:shd w:val="clear" w:color="auto" w:fill="FFFFFF"/>
        </w:rPr>
      </w:pPr>
      <w:r w:rsidRPr="00281D95">
        <w:rPr>
          <w:rFonts w:ascii="Calibri" w:hAnsi="Calibri"/>
          <w:b/>
          <w:bCs/>
          <w:color w:val="0070C0"/>
          <w:shd w:val="clear" w:color="auto" w:fill="FFFFFF"/>
        </w:rPr>
        <w:t>Overtime work</w:t>
      </w:r>
    </w:p>
    <w:p w14:paraId="0C25CA43" w14:textId="4C511B81" w:rsidR="00761B6D" w:rsidRPr="00281D95" w:rsidRDefault="00761B6D" w:rsidP="00281D95">
      <w:pPr>
        <w:suppressAutoHyphens w:val="0"/>
        <w:spacing w:after="160" w:line="259" w:lineRule="auto"/>
        <w:jc w:val="both"/>
        <w:rPr>
          <w:rFonts w:ascii="Calibri" w:hAnsi="Calibri"/>
          <w:color w:val="1E1E1E"/>
          <w:shd w:val="clear" w:color="auto" w:fill="FFFFFF"/>
        </w:rPr>
      </w:pPr>
      <w:r w:rsidRPr="00281D95">
        <w:rPr>
          <w:rFonts w:ascii="Calibri" w:hAnsi="Calibri"/>
          <w:color w:val="1E1E1E"/>
          <w:shd w:val="clear" w:color="auto" w:fill="FFFFFF"/>
        </w:rPr>
        <w:t xml:space="preserve">Overtime work is work performed by an employee </w:t>
      </w:r>
      <w:r w:rsidRPr="00281D95">
        <w:rPr>
          <w:rFonts w:ascii="Calibri" w:hAnsi="Calibri"/>
          <w:b/>
          <w:bCs/>
          <w:color w:val="1E1E1E"/>
          <w:shd w:val="clear" w:color="auto" w:fill="FFFFFF"/>
        </w:rPr>
        <w:t xml:space="preserve"> at the employer's behest or with the employer</w:t>
      </w:r>
      <w:r w:rsidR="00226C0E">
        <w:rPr>
          <w:rFonts w:ascii="Calibri" w:hAnsi="Calibri"/>
          <w:b/>
          <w:bCs/>
          <w:color w:val="1E1E1E"/>
          <w:shd w:val="clear" w:color="auto" w:fill="FFFFFF"/>
        </w:rPr>
        <w:t xml:space="preserve"> </w:t>
      </w:r>
      <w:r w:rsidRPr="00281D95">
        <w:rPr>
          <w:rFonts w:ascii="Calibri" w:hAnsi="Calibri"/>
          <w:b/>
          <w:bCs/>
          <w:color w:val="1E1E1E"/>
          <w:shd w:val="clear" w:color="auto" w:fill="FFFFFF"/>
        </w:rPr>
        <w:t>'s consent</w:t>
      </w:r>
      <w:r w:rsidRPr="00281D95">
        <w:rPr>
          <w:rFonts w:ascii="Calibri" w:hAnsi="Calibri"/>
          <w:color w:val="1E1E1E"/>
          <w:shd w:val="clear" w:color="auto" w:fill="FFFFFF"/>
        </w:rPr>
        <w:t xml:space="preserve"> exceeding the stipulated weekly working hours, → the employee is entitled to the wage achieved increased by a bonus in the amount of 25% of average earnings and, in the case of days of uninterrupted rest in a week, increased by a bonus in the amount of 50% of average earnings, unless  the employer and the employee have agreed to provide compensatory time off in the scope of overtime work instead of an allowance. </w:t>
      </w:r>
    </w:p>
    <w:p w14:paraId="20CD32A0" w14:textId="2A1B374A" w:rsidR="00761B6D" w:rsidRPr="00281D95" w:rsidRDefault="00761B6D" w:rsidP="00281D95">
      <w:pPr>
        <w:suppressAutoHyphens w:val="0"/>
        <w:spacing w:after="160" w:line="259" w:lineRule="auto"/>
        <w:jc w:val="both"/>
        <w:rPr>
          <w:rFonts w:ascii="Calibri" w:hAnsi="Calibri"/>
          <w:color w:val="1E1E1E"/>
          <w:shd w:val="clear" w:color="auto" w:fill="FFFFFF"/>
        </w:rPr>
      </w:pPr>
      <w:r w:rsidRPr="00281D95">
        <w:rPr>
          <w:rFonts w:ascii="Calibri" w:hAnsi="Calibri"/>
          <w:color w:val="1E1E1E"/>
          <w:shd w:val="clear" w:color="auto" w:fill="FFFFFF"/>
        </w:rPr>
        <w:t xml:space="preserve">The ordered </w:t>
      </w:r>
      <w:r w:rsidRPr="00281D95">
        <w:rPr>
          <w:rFonts w:ascii="Calibri" w:hAnsi="Calibri"/>
          <w:b/>
          <w:bCs/>
          <w:color w:val="1E1E1E"/>
          <w:shd w:val="clear" w:color="auto" w:fill="FFFFFF"/>
        </w:rPr>
        <w:t xml:space="preserve">overtime work may not be more than 8 hours in individual weeks </w:t>
      </w:r>
      <w:r w:rsidR="00896D8C">
        <w:rPr>
          <w:rFonts w:ascii="Calibri" w:hAnsi="Calibri"/>
          <w:color w:val="1E1E1E"/>
          <w:shd w:val="clear" w:color="auto" w:fill="FFFFFF"/>
        </w:rPr>
        <w:br/>
      </w:r>
      <w:r w:rsidRPr="00281D95">
        <w:rPr>
          <w:rFonts w:ascii="Calibri" w:hAnsi="Calibri"/>
          <w:color w:val="1E1E1E"/>
          <w:shd w:val="clear" w:color="auto" w:fill="FFFFFF"/>
        </w:rPr>
        <w:t>and 150 hours in a calendar year → the possibility of an agreement between the employer and the employee on the performance of overtime work beyond the specified range of up to 416 hours.</w:t>
      </w:r>
    </w:p>
    <w:p w14:paraId="7B1BE622" w14:textId="5E9911C8" w:rsidR="00761B6D" w:rsidRPr="00281D95" w:rsidRDefault="00761B6D" w:rsidP="00281D95">
      <w:pPr>
        <w:suppressAutoHyphens w:val="0"/>
        <w:spacing w:after="160" w:line="259" w:lineRule="auto"/>
        <w:jc w:val="both"/>
        <w:rPr>
          <w:rFonts w:ascii="Calibri" w:hAnsi="Calibri"/>
          <w:color w:val="1E1E1E"/>
          <w:shd w:val="clear" w:color="auto" w:fill="FFFFFF"/>
        </w:rPr>
      </w:pPr>
      <w:r w:rsidRPr="00281D95">
        <w:rPr>
          <w:rFonts w:ascii="Calibri" w:hAnsi="Calibri"/>
          <w:b/>
          <w:bCs/>
          <w:color w:val="1E1E1E"/>
          <w:shd w:val="clear" w:color="auto" w:fill="FFFFFF"/>
        </w:rPr>
        <w:t>1.</w:t>
      </w:r>
      <w:r w:rsidRPr="00281D95">
        <w:rPr>
          <w:rFonts w:ascii="Calibri" w:hAnsi="Calibri"/>
          <w:color w:val="1E1E1E"/>
          <w:shd w:val="clear" w:color="auto" w:fill="FFFFFF"/>
        </w:rPr>
        <w:t xml:space="preserve"> The employee shall mark the overtime hours in the timesheet. The attendance processor of the component enters the overtime hours to be reimbursed together with the overtime bonus into the IMIS/Remuneration. No hours are carried over to other periods.</w:t>
      </w:r>
    </w:p>
    <w:p w14:paraId="7858A786" w14:textId="4F3ADAB2" w:rsidR="00761B6D" w:rsidRPr="00281D95" w:rsidRDefault="00281D95" w:rsidP="00281D95">
      <w:pPr>
        <w:suppressAutoHyphens w:val="0"/>
        <w:spacing w:after="160" w:line="259" w:lineRule="auto"/>
        <w:rPr>
          <w:rFonts w:ascii="Calibri" w:hAnsi="Calibri"/>
          <w:b/>
          <w:bCs/>
          <w:color w:val="1E1E1E"/>
          <w:shd w:val="clear" w:color="auto" w:fill="FFFFFF"/>
        </w:rPr>
      </w:pPr>
      <w:r>
        <w:rPr>
          <w:rFonts w:ascii="Calibri" w:hAnsi="Calibri"/>
          <w:b/>
          <w:bCs/>
          <w:color w:val="1E1E1E"/>
          <w:shd w:val="clear" w:color="auto" w:fill="FFFFFF"/>
        </w:rPr>
        <w:lastRenderedPageBreak/>
        <w:t>or</w:t>
      </w:r>
    </w:p>
    <w:p w14:paraId="7C1FC593" w14:textId="77777777" w:rsidR="00761B6D" w:rsidRPr="00281D95" w:rsidRDefault="00761B6D" w:rsidP="00281D95">
      <w:pPr>
        <w:suppressAutoHyphens w:val="0"/>
        <w:spacing w:after="160" w:line="259" w:lineRule="auto"/>
        <w:jc w:val="both"/>
        <w:rPr>
          <w:rFonts w:ascii="Calibri" w:hAnsi="Calibri"/>
          <w:color w:val="1E1E1E"/>
          <w:shd w:val="clear" w:color="auto" w:fill="FFFFFF"/>
        </w:rPr>
      </w:pPr>
      <w:r w:rsidRPr="00281D95">
        <w:rPr>
          <w:rFonts w:ascii="Calibri" w:hAnsi="Calibri"/>
          <w:b/>
          <w:bCs/>
          <w:color w:val="1E1E1E"/>
          <w:shd w:val="clear" w:color="auto" w:fill="FFFFFF"/>
        </w:rPr>
        <w:t>2.</w:t>
      </w:r>
      <w:r w:rsidRPr="00281D95">
        <w:rPr>
          <w:rFonts w:ascii="Calibri" w:hAnsi="Calibri"/>
          <w:color w:val="1E1E1E"/>
          <w:shd w:val="clear" w:color="auto" w:fill="FFFFFF"/>
        </w:rPr>
        <w:t xml:space="preserve"> The employee shall mark the overtime hours in the timesheet. The attendance processor will not reimburse overtime hours because they have entered into an agreement with the employee that the employee will take compensatory time off in the range of hours of overtime work. The employee enters absence/NV – Compensatory leave in the scope of overtime work into IMIS. Compensatory time off is recorded in the timesheet as time worked even if the employee is not working. The salary is not reduced for the period of compensatory leave.</w:t>
      </w:r>
    </w:p>
    <w:p w14:paraId="69EB8904" w14:textId="314C1168" w:rsidR="00761B6D" w:rsidRPr="00281D95" w:rsidRDefault="00761B6D" w:rsidP="00281D95">
      <w:pPr>
        <w:suppressAutoHyphens w:val="0"/>
        <w:spacing w:after="160" w:line="259" w:lineRule="auto"/>
        <w:jc w:val="both"/>
        <w:rPr>
          <w:rFonts w:ascii="Calibri" w:hAnsi="Calibri"/>
          <w:color w:val="1E1E1E"/>
          <w:shd w:val="clear" w:color="auto" w:fill="FFFFFF"/>
        </w:rPr>
      </w:pPr>
      <w:r w:rsidRPr="00281D95">
        <w:rPr>
          <w:rFonts w:ascii="Calibri" w:hAnsi="Calibri"/>
          <w:color w:val="1E1E1E"/>
          <w:shd w:val="clear" w:color="auto" w:fill="FFFFFF"/>
        </w:rPr>
        <w:t xml:space="preserve">If the employer does not provide the employee with compensatory leave during three consecutive calendar months after the performance of overtime work, or at another agreed time, </w:t>
      </w:r>
      <w:r w:rsidR="00896D8C">
        <w:rPr>
          <w:rFonts w:ascii="Calibri" w:hAnsi="Calibri"/>
          <w:color w:val="1E1E1E"/>
          <w:shd w:val="clear" w:color="auto" w:fill="FFFFFF"/>
        </w:rPr>
        <w:br/>
      </w:r>
      <w:r w:rsidRPr="00281D95">
        <w:rPr>
          <w:rFonts w:ascii="Calibri" w:hAnsi="Calibri"/>
          <w:color w:val="1E1E1E"/>
          <w:shd w:val="clear" w:color="auto" w:fill="FFFFFF"/>
        </w:rPr>
        <w:t xml:space="preserve">the employee will again be entitled to the wage achieved increased by the bonus. </w:t>
      </w:r>
    </w:p>
    <w:p w14:paraId="0BF45EF5" w14:textId="1A9F728D" w:rsidR="00761B6D" w:rsidRPr="00966756" w:rsidRDefault="00966756" w:rsidP="00281D95">
      <w:pPr>
        <w:suppressAutoHyphens w:val="0"/>
        <w:spacing w:after="160" w:line="259" w:lineRule="auto"/>
        <w:jc w:val="both"/>
        <w:rPr>
          <w:rFonts w:ascii="Calibri" w:hAnsi="Calibri"/>
          <w:b/>
          <w:bCs/>
          <w:color w:val="0070C0"/>
          <w:shd w:val="clear" w:color="auto" w:fill="FFFFFF"/>
        </w:rPr>
      </w:pPr>
      <w:r>
        <w:rPr>
          <w:rFonts w:ascii="Calibri" w:hAnsi="Calibri"/>
          <w:b/>
          <w:bCs/>
          <w:color w:val="0070C0"/>
          <w:shd w:val="clear" w:color="auto" w:fill="FFFFFF"/>
        </w:rPr>
        <w:t>What is not overtime work</w:t>
      </w:r>
    </w:p>
    <w:p w14:paraId="38EBA430" w14:textId="77777777"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Time spent at the workplace before and after the end of the work shift</w:t>
      </w:r>
    </w:p>
    <w:p w14:paraId="43068E58" w14:textId="614395A2"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overtime is not overtime if the employee works in excess of the stipulated weekly </w:t>
      </w:r>
      <w:r w:rsidR="00E476EB">
        <w:rPr>
          <w:rFonts w:ascii="Calibri" w:hAnsi="Calibri"/>
          <w:color w:val="1E1E1E"/>
          <w:shd w:val="clear" w:color="auto" w:fill="FFFFFF"/>
        </w:rPr>
        <w:br/>
      </w:r>
      <w:r w:rsidRPr="00761B6D">
        <w:rPr>
          <w:rFonts w:ascii="Calibri" w:hAnsi="Calibri"/>
          <w:color w:val="1E1E1E"/>
          <w:shd w:val="clear" w:color="auto" w:fill="FFFFFF"/>
        </w:rPr>
        <w:t xml:space="preserve"> working hours and is a time off granted by the employer at his request</w:t>
      </w:r>
    </w:p>
    <w:p w14:paraId="6D8F95B1" w14:textId="77777777"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Overtime work for employees with shorter than the stipulated weekly working hours is work exceeding the stipulated weekly working hours (work over 40 hours/week)</w:t>
      </w:r>
    </w:p>
    <w:p w14:paraId="386E8B55" w14:textId="15309091"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if you stay at work and no one will know about it, or you</w:t>
      </w:r>
      <w:r w:rsidR="00226C0E">
        <w:rPr>
          <w:rFonts w:ascii="Calibri" w:hAnsi="Calibri"/>
          <w:color w:val="1E1E1E"/>
          <w:shd w:val="clear" w:color="auto" w:fill="FFFFFF"/>
        </w:rPr>
        <w:t xml:space="preserve"> </w:t>
      </w:r>
      <w:r w:rsidRPr="00761B6D">
        <w:rPr>
          <w:rFonts w:ascii="Calibri" w:hAnsi="Calibri"/>
          <w:color w:val="1E1E1E"/>
          <w:shd w:val="clear" w:color="auto" w:fill="FFFFFF"/>
        </w:rPr>
        <w:t>voluntarily finish projects from</w:t>
      </w:r>
      <w:r w:rsidR="00226C0E">
        <w:rPr>
          <w:rFonts w:ascii="Calibri" w:hAnsi="Calibri"/>
          <w:color w:val="1E1E1E"/>
          <w:shd w:val="clear" w:color="auto" w:fill="FFFFFF"/>
        </w:rPr>
        <w:t xml:space="preserve"> </w:t>
      </w:r>
      <w:r w:rsidRPr="00761B6D">
        <w:rPr>
          <w:rFonts w:ascii="Calibri" w:hAnsi="Calibri"/>
          <w:color w:val="1E1E1E"/>
          <w:shd w:val="clear" w:color="auto" w:fill="FFFFFF"/>
        </w:rPr>
        <w:t>home in the evenings without being ordered to do so</w:t>
      </w:r>
    </w:p>
    <w:p w14:paraId="03E4023E" w14:textId="0326C473"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hours in excess of the set monthly fund under the flex-time scheme. These are some kind of "worked" hours that need to be equalized within the compensation period (the length of the compensation period is determined by the employer and its maximum length can be 26 weeks (up to 52 weeks in the case of a collective agreement), i.e. the next week/month to report fewer hours worked by the surplus from the previous week/month</w:t>
      </w:r>
    </w:p>
    <w:p w14:paraId="5D36A724" w14:textId="4DACD264"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Both the employee and the employer keep records of hours worked and their compensation</w:t>
      </w:r>
      <w:r w:rsidR="00226C0E">
        <w:rPr>
          <w:rFonts w:ascii="Calibri" w:hAnsi="Calibri"/>
          <w:color w:val="1E1E1E"/>
          <w:shd w:val="clear" w:color="auto" w:fill="FFFFFF"/>
        </w:rPr>
        <w:t xml:space="preserve"> </w:t>
      </w:r>
      <w:r w:rsidRPr="00761B6D">
        <w:rPr>
          <w:rFonts w:ascii="Calibri" w:hAnsi="Calibri"/>
          <w:color w:val="1E1E1E"/>
          <w:shd w:val="clear" w:color="auto" w:fill="FFFFFF"/>
        </w:rPr>
        <w:t>in the worksheet, e.g. January 2024 fund 184 hours, the employee worked 187 hours</w:t>
      </w:r>
      <w:r w:rsidR="00E476EB">
        <w:rPr>
          <w:rFonts w:ascii="Calibri" w:hAnsi="Calibri"/>
          <w:color w:val="1E1E1E"/>
          <w:shd w:val="clear" w:color="auto" w:fill="FFFFFF"/>
        </w:rPr>
        <w:br/>
      </w:r>
      <w:r w:rsidRPr="00761B6D">
        <w:rPr>
          <w:rFonts w:ascii="Calibri" w:hAnsi="Calibri"/>
          <w:color w:val="1E1E1E"/>
          <w:shd w:val="clear" w:color="auto" w:fill="FFFFFF"/>
        </w:rPr>
        <w:t>→ 3 hours carried over to the next period. The employee is paid a monthly salary. February 2024 fund 168 hours, the employee works and reports 165 hours with a note transfer from 1/24, as he works 3 hours less. The employee is paid a monthly salary, which is not reduced. Such use of hours beyond the work fund is not compensatory time off</w:t>
      </w:r>
      <w:r w:rsidR="00226C0E">
        <w:rPr>
          <w:rFonts w:ascii="Calibri" w:hAnsi="Calibri"/>
          <w:color w:val="1E1E1E"/>
          <w:shd w:val="clear" w:color="auto" w:fill="FFFFFF"/>
        </w:rPr>
        <w:t>.</w:t>
      </w:r>
    </w:p>
    <w:p w14:paraId="7F3A908C" w14:textId="2448C72E" w:rsidR="00D7631B" w:rsidRDefault="00D7631B" w:rsidP="00E476EB">
      <w:pPr>
        <w:suppressAutoHyphens w:val="0"/>
        <w:spacing w:after="160" w:line="259" w:lineRule="auto"/>
        <w:jc w:val="both"/>
        <w:rPr>
          <w:rFonts w:ascii="Calibri" w:hAnsi="Calibri"/>
          <w:color w:val="1E1E1E"/>
          <w:shd w:val="clear" w:color="auto" w:fill="FFFFFF"/>
        </w:rPr>
      </w:pPr>
    </w:p>
    <w:p w14:paraId="170DFF23" w14:textId="0F01A9E0" w:rsidR="00766FC9" w:rsidRDefault="00766FC9" w:rsidP="00E476EB">
      <w:pPr>
        <w:suppressAutoHyphens w:val="0"/>
        <w:spacing w:after="160" w:line="259" w:lineRule="auto"/>
        <w:jc w:val="both"/>
        <w:rPr>
          <w:rFonts w:ascii="Calibri" w:hAnsi="Calibri"/>
          <w:color w:val="1E1E1E"/>
          <w:shd w:val="clear" w:color="auto" w:fill="FFFFFF"/>
        </w:rPr>
      </w:pPr>
    </w:p>
    <w:p w14:paraId="4DDEA6C7" w14:textId="71B1072B" w:rsidR="00766FC9" w:rsidRDefault="00766FC9" w:rsidP="00E476EB">
      <w:pPr>
        <w:suppressAutoHyphens w:val="0"/>
        <w:spacing w:after="160" w:line="259" w:lineRule="auto"/>
        <w:jc w:val="both"/>
        <w:rPr>
          <w:rFonts w:ascii="Calibri" w:hAnsi="Calibri"/>
          <w:color w:val="1E1E1E"/>
          <w:shd w:val="clear" w:color="auto" w:fill="FFFFFF"/>
        </w:rPr>
      </w:pPr>
    </w:p>
    <w:p w14:paraId="2F6CE586" w14:textId="7FAE048A" w:rsidR="00766FC9" w:rsidRDefault="00766FC9" w:rsidP="00E476EB">
      <w:pPr>
        <w:suppressAutoHyphens w:val="0"/>
        <w:spacing w:after="160" w:line="259" w:lineRule="auto"/>
        <w:jc w:val="both"/>
        <w:rPr>
          <w:rFonts w:ascii="Calibri" w:hAnsi="Calibri"/>
          <w:color w:val="1E1E1E"/>
          <w:shd w:val="clear" w:color="auto" w:fill="FFFFFF"/>
        </w:rPr>
      </w:pPr>
    </w:p>
    <w:p w14:paraId="51F1318B" w14:textId="2D0694D0" w:rsidR="00766FC9" w:rsidRDefault="00766FC9" w:rsidP="00E476EB">
      <w:pPr>
        <w:suppressAutoHyphens w:val="0"/>
        <w:spacing w:after="160" w:line="259" w:lineRule="auto"/>
        <w:jc w:val="both"/>
        <w:rPr>
          <w:rFonts w:ascii="Calibri" w:hAnsi="Calibri"/>
          <w:color w:val="1E1E1E"/>
          <w:shd w:val="clear" w:color="auto" w:fill="FFFFFF"/>
        </w:rPr>
      </w:pPr>
    </w:p>
    <w:p w14:paraId="7DF7019E" w14:textId="231919E5" w:rsidR="00D7631B" w:rsidRPr="00D7631B" w:rsidRDefault="00D7631B" w:rsidP="00D7631B">
      <w:pPr>
        <w:suppressAutoHyphens w:val="0"/>
        <w:spacing w:after="160" w:line="259" w:lineRule="auto"/>
        <w:jc w:val="both"/>
        <w:rPr>
          <w:rFonts w:ascii="Calibri" w:hAnsi="Calibri"/>
          <w:color w:val="1E1E1E"/>
          <w:shd w:val="clear" w:color="auto" w:fill="FFFFFF"/>
        </w:rPr>
      </w:pPr>
    </w:p>
    <w:sectPr w:rsidR="00D7631B" w:rsidRPr="00D7631B"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79A8" w14:textId="77777777" w:rsidR="002C2B14" w:rsidRDefault="002C2B14">
      <w:r>
        <w:separator/>
      </w:r>
    </w:p>
  </w:endnote>
  <w:endnote w:type="continuationSeparator" w:id="0">
    <w:p w14:paraId="3E95457A" w14:textId="77777777" w:rsidR="002C2B14" w:rsidRDefault="002C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3E753F">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DA02" w14:textId="77777777" w:rsidR="002C2B14" w:rsidRDefault="002C2B14">
      <w:r>
        <w:separator/>
      </w:r>
    </w:p>
  </w:footnote>
  <w:footnote w:type="continuationSeparator" w:id="0">
    <w:p w14:paraId="4A45F45E" w14:textId="77777777" w:rsidR="002C2B14" w:rsidRDefault="002C2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3E753F">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3E753F">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1DE3C85"/>
    <w:multiLevelType w:val="hybridMultilevel"/>
    <w:tmpl w:val="AD28528C"/>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7"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9880A81"/>
    <w:multiLevelType w:val="multilevel"/>
    <w:tmpl w:val="D69E24E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D2E7B91"/>
    <w:multiLevelType w:val="hybridMultilevel"/>
    <w:tmpl w:val="83F6F75E"/>
    <w:lvl w:ilvl="0" w:tplc="04050005">
      <w:start w:val="1"/>
      <w:numFmt w:val="bullet"/>
      <w:lvlText w:val=""/>
      <w:lvlJc w:val="left"/>
      <w:pPr>
        <w:ind w:left="360" w:hanging="360"/>
      </w:pPr>
      <w:rPr>
        <w:rFonts w:ascii="Wingdings" w:hAnsi="Wingding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FBD1D97"/>
    <w:multiLevelType w:val="hybridMultilevel"/>
    <w:tmpl w:val="FF54BC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9175ABB"/>
    <w:multiLevelType w:val="hybridMultilevel"/>
    <w:tmpl w:val="EBE07A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5145CAF"/>
    <w:multiLevelType w:val="hybridMultilevel"/>
    <w:tmpl w:val="BC943408"/>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8EE0524"/>
    <w:multiLevelType w:val="multilevel"/>
    <w:tmpl w:val="D69E24E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92E2A2B"/>
    <w:multiLevelType w:val="hybridMultilevel"/>
    <w:tmpl w:val="B8D68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6"/>
  </w:num>
  <w:num w:numId="4">
    <w:abstractNumId w:val="8"/>
  </w:num>
  <w:num w:numId="5">
    <w:abstractNumId w:val="7"/>
  </w:num>
  <w:num w:numId="6">
    <w:abstractNumId w:val="17"/>
  </w:num>
  <w:num w:numId="7">
    <w:abstractNumId w:val="5"/>
  </w:num>
  <w:num w:numId="8">
    <w:abstractNumId w:val="15"/>
  </w:num>
  <w:num w:numId="9">
    <w:abstractNumId w:val="4"/>
  </w:num>
  <w:num w:numId="10">
    <w:abstractNumId w:val="13"/>
  </w:num>
  <w:num w:numId="11">
    <w:abstractNumId w:val="1"/>
  </w:num>
  <w:num w:numId="12">
    <w:abstractNumId w:val="3"/>
  </w:num>
  <w:num w:numId="13">
    <w:abstractNumId w:val="14"/>
  </w:num>
  <w:num w:numId="14">
    <w:abstractNumId w:val="2"/>
  </w:num>
  <w:num w:numId="15">
    <w:abstractNumId w:val="16"/>
  </w:num>
  <w:num w:numId="16">
    <w:abstractNumId w:val="19"/>
  </w:num>
  <w:num w:numId="17">
    <w:abstractNumId w:val="10"/>
  </w:num>
  <w:num w:numId="18">
    <w:abstractNumId w:val="9"/>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50608"/>
    <w:rsid w:val="00072B6A"/>
    <w:rsid w:val="00112E1F"/>
    <w:rsid w:val="00163263"/>
    <w:rsid w:val="00226C0E"/>
    <w:rsid w:val="0025688E"/>
    <w:rsid w:val="00270AA7"/>
    <w:rsid w:val="00281D95"/>
    <w:rsid w:val="002C2B14"/>
    <w:rsid w:val="002D42BA"/>
    <w:rsid w:val="003333FC"/>
    <w:rsid w:val="003C2A53"/>
    <w:rsid w:val="003E753F"/>
    <w:rsid w:val="0045211A"/>
    <w:rsid w:val="004C2D28"/>
    <w:rsid w:val="00591643"/>
    <w:rsid w:val="005D79EA"/>
    <w:rsid w:val="00600B62"/>
    <w:rsid w:val="00761B6D"/>
    <w:rsid w:val="00766FC9"/>
    <w:rsid w:val="007B63CF"/>
    <w:rsid w:val="00886B48"/>
    <w:rsid w:val="00896D8C"/>
    <w:rsid w:val="00966756"/>
    <w:rsid w:val="00A250C9"/>
    <w:rsid w:val="00A5754C"/>
    <w:rsid w:val="00A73FEE"/>
    <w:rsid w:val="00AC5904"/>
    <w:rsid w:val="00AD6483"/>
    <w:rsid w:val="00B17A5D"/>
    <w:rsid w:val="00B41A56"/>
    <w:rsid w:val="00BA1A41"/>
    <w:rsid w:val="00C009F8"/>
    <w:rsid w:val="00C47AB6"/>
    <w:rsid w:val="00D7631B"/>
    <w:rsid w:val="00DE19E0"/>
    <w:rsid w:val="00E1549B"/>
    <w:rsid w:val="00E476EB"/>
    <w:rsid w:val="00E667DD"/>
    <w:rsid w:val="00EA7EEA"/>
    <w:rsid w:val="00F30A4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707</Words>
  <Characters>4178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2</cp:revision>
  <cp:lastPrinted>2023-03-24T09:05:00Z</cp:lastPrinted>
  <dcterms:created xsi:type="dcterms:W3CDTF">2023-11-06T09:49:00Z</dcterms:created>
  <dcterms:modified xsi:type="dcterms:W3CDTF">2026-02-12T07:28:00Z</dcterms:modified>
  <dc:language>cs-CZ</dc:language>
</cp:coreProperties>
</file>